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5025"/>
        <w:gridCol w:w="3180"/>
        <w:tblGridChange w:id="0">
          <w:tblGrid>
            <w:gridCol w:w="1800"/>
            <w:gridCol w:w="5025"/>
            <w:gridCol w:w="3180"/>
          </w:tblGrid>
        </w:tblGridChange>
      </w:tblGrid>
      <w:tr>
        <w:trPr>
          <w:trHeight w:val="81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114300" distT="114300" distL="114300" distR="114300">
                  <wp:extent cx="995363" cy="110678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11067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Documentación en ambientes acústicos controlados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905000" cy="261938"/>
                  <wp:effectExtent b="0" l="0" r="0" t="0"/>
                  <wp:docPr descr="Macintosh HD:Users:santiagocortes:Desktop:logolanmo3.png" id="1" name="image2.png"/>
                  <a:graphic>
                    <a:graphicData uri="http://schemas.openxmlformats.org/drawingml/2006/picture">
                      <pic:pic>
                        <pic:nvPicPr>
                          <pic:cNvPr descr="Macintosh HD:Users:santiagocortes:Desktop:logolanmo3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61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ENESMo-F-LANMO-02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Solicitud de servicio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Solicitud de servicio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Dra. Berenice Araceli Granados Vázquez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técnico del Laboratorio Nacional de Materiales Orales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Por este medio solicito al laboratorio a su cargo un servicio de documentación de materiales orales con las siguientes características.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 Descripción detallada de los materiales que se desean obtener mediante el proceso de documentación.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-Descripción general: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-Formato de registro: (audio o video, calidad mínima del resultado final y formato de preferencia, material complementario a registrar, en su caso).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2. Cabina (principal, de control y vocal; que cuentan con acondicionamiento acústico) en la que se llevará a cabo la documentación.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 Calendario propuesto para realizar el trabajo.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Atentamente.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Nombre y firma</w:t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